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96610A" w:rsidRPr="0096610A" w14:paraId="71539669" w14:textId="77777777" w:rsidTr="009E2BA0">
        <w:trPr>
          <w:trHeight w:val="80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E6102" w14:textId="77777777" w:rsidR="00CF63B7" w:rsidRDefault="0096610A" w:rsidP="009E2BA0">
            <w:pPr>
              <w:jc w:val="right"/>
            </w:pPr>
            <w:r w:rsidRPr="00027A2D">
              <w:t xml:space="preserve">Приложение </w:t>
            </w:r>
            <w:r w:rsidR="006A3076" w:rsidRPr="00027A2D">
              <w:t>4</w:t>
            </w:r>
          </w:p>
          <w:p w14:paraId="03A62865" w14:textId="251C7028" w:rsidR="00F711D9" w:rsidRPr="00027A2D" w:rsidRDefault="00F711D9" w:rsidP="009E2BA0">
            <w:pPr>
              <w:jc w:val="right"/>
            </w:pPr>
            <w:r w:rsidRPr="00027A2D">
              <w:t xml:space="preserve">к Тарифному соглашению </w:t>
            </w:r>
          </w:p>
          <w:p w14:paraId="18685986" w14:textId="77777777" w:rsidR="00F711D9" w:rsidRPr="00027A2D" w:rsidRDefault="0096610A" w:rsidP="009E2BA0">
            <w:pPr>
              <w:jc w:val="right"/>
            </w:pPr>
            <w:r w:rsidRPr="00027A2D">
              <w:t xml:space="preserve">в системе обязательного медицинского страхования </w:t>
            </w:r>
          </w:p>
          <w:p w14:paraId="763F314F" w14:textId="53EB20F8" w:rsidR="0096610A" w:rsidRPr="00027A2D" w:rsidRDefault="00F711D9" w:rsidP="00E849CB">
            <w:pPr>
              <w:jc w:val="right"/>
              <w:rPr>
                <w:sz w:val="22"/>
                <w:szCs w:val="22"/>
              </w:rPr>
            </w:pPr>
            <w:r w:rsidRPr="00027A2D">
              <w:t xml:space="preserve">Ханты-Мансийского автономного округа – Югры </w:t>
            </w:r>
            <w:r w:rsidR="0096610A" w:rsidRPr="00027A2D">
              <w:t>на 20</w:t>
            </w:r>
            <w:r w:rsidR="0010158B" w:rsidRPr="00027A2D">
              <w:t>21</w:t>
            </w:r>
            <w:r w:rsidR="004149CE" w:rsidRPr="00027A2D">
              <w:t xml:space="preserve"> </w:t>
            </w:r>
            <w:r w:rsidR="0096610A" w:rsidRPr="00027A2D">
              <w:t>год</w:t>
            </w:r>
            <w:r w:rsidR="0096610A" w:rsidRPr="00027A2D">
              <w:br/>
              <w:t xml:space="preserve"> от</w:t>
            </w:r>
            <w:r w:rsidR="00E849CB">
              <w:t xml:space="preserve"> 30</w:t>
            </w:r>
            <w:r w:rsidR="00476643" w:rsidRPr="00027A2D">
              <w:t>.12</w:t>
            </w:r>
            <w:r w:rsidR="0096610A" w:rsidRPr="00027A2D">
              <w:t>.20</w:t>
            </w:r>
            <w:r w:rsidR="00E20E37" w:rsidRPr="00027A2D">
              <w:t>20</w:t>
            </w:r>
            <w:r w:rsidR="0096610A" w:rsidRPr="00027A2D">
              <w:rPr>
                <w:sz w:val="22"/>
                <w:szCs w:val="22"/>
              </w:rPr>
              <w:t xml:space="preserve"> </w:t>
            </w:r>
          </w:p>
        </w:tc>
      </w:tr>
    </w:tbl>
    <w:p w14:paraId="2EBE3DF2" w14:textId="77777777" w:rsidR="00F711D9" w:rsidRDefault="00F711D9" w:rsidP="00F711D9">
      <w:pPr>
        <w:rPr>
          <w:sz w:val="26"/>
          <w:szCs w:val="26"/>
        </w:rPr>
      </w:pPr>
    </w:p>
    <w:p w14:paraId="2999600F" w14:textId="77777777" w:rsidR="009E2BA0" w:rsidRPr="00216B5A" w:rsidRDefault="009E2BA0" w:rsidP="0096610A">
      <w:pPr>
        <w:jc w:val="center"/>
        <w:rPr>
          <w:sz w:val="26"/>
          <w:szCs w:val="26"/>
        </w:rPr>
      </w:pPr>
    </w:p>
    <w:p w14:paraId="6CE1CC5F" w14:textId="77777777" w:rsidR="00B51B54" w:rsidRPr="00F558A8" w:rsidRDefault="0096610A" w:rsidP="00F711D9">
      <w:pPr>
        <w:jc w:val="center"/>
        <w:rPr>
          <w:b/>
          <w:bCs/>
          <w:sz w:val="28"/>
          <w:szCs w:val="28"/>
        </w:rPr>
      </w:pPr>
      <w:r w:rsidRPr="00F558A8">
        <w:rPr>
          <w:b/>
          <w:bCs/>
          <w:sz w:val="28"/>
          <w:szCs w:val="28"/>
        </w:rPr>
        <w:t>П</w:t>
      </w:r>
      <w:r w:rsidR="00B51B54" w:rsidRPr="00F558A8">
        <w:rPr>
          <w:b/>
          <w:bCs/>
          <w:sz w:val="28"/>
          <w:szCs w:val="28"/>
        </w:rPr>
        <w:t>ОРЯДОК</w:t>
      </w:r>
    </w:p>
    <w:p w14:paraId="2D6A5AF7" w14:textId="22AC61C6" w:rsidR="00216B5A" w:rsidRPr="00022927" w:rsidRDefault="004149CE" w:rsidP="004149CE">
      <w:pPr>
        <w:jc w:val="center"/>
        <w:rPr>
          <w:rFonts w:eastAsiaTheme="minorHAnsi" w:cstheme="majorBidi"/>
          <w:b/>
          <w:bCs/>
          <w:sz w:val="24"/>
          <w:szCs w:val="24"/>
          <w:lang w:eastAsia="en-US"/>
        </w:rPr>
      </w:pPr>
      <w:r w:rsidRPr="00F558A8">
        <w:rPr>
          <w:rFonts w:eastAsiaTheme="minorHAnsi"/>
          <w:b/>
          <w:bCs/>
          <w:sz w:val="24"/>
          <w:szCs w:val="24"/>
        </w:rPr>
        <w:t xml:space="preserve">применения способов оплаты </w:t>
      </w:r>
      <w:r w:rsidR="00C258B4" w:rsidRPr="00F558A8">
        <w:rPr>
          <w:rFonts w:eastAsiaTheme="minorHAnsi" w:cstheme="majorBidi"/>
          <w:b/>
          <w:bCs/>
          <w:sz w:val="24"/>
          <w:szCs w:val="24"/>
          <w:lang w:eastAsia="en-US"/>
        </w:rPr>
        <w:t>скорой медицинской помощи (за исключением санитарно-авиационной эвакуации, осуществляемой воздушными судами) вне медицинской организации (по месту вызова бригады скорой, в том числе скорой специализированной медицинской помощи, а также в транспортном средстве при медицинской эвакуации</w:t>
      </w:r>
      <w:r w:rsidR="002A02F5" w:rsidRPr="00F558A8">
        <w:t xml:space="preserve"> </w:t>
      </w:r>
      <w:r w:rsidR="002A02F5" w:rsidRPr="00F558A8">
        <w:rPr>
          <w:rFonts w:eastAsiaTheme="minorHAnsi" w:cstheme="majorBidi"/>
          <w:b/>
          <w:bCs/>
          <w:sz w:val="24"/>
          <w:szCs w:val="24"/>
          <w:lang w:eastAsia="en-US"/>
        </w:rPr>
        <w:t>с особенностями формирования реестров счетов на оплату медицинской помощи</w:t>
      </w:r>
    </w:p>
    <w:p w14:paraId="64307258" w14:textId="77777777" w:rsidR="006D6787" w:rsidRPr="00C258B4" w:rsidRDefault="006D6787" w:rsidP="004149CE">
      <w:pPr>
        <w:jc w:val="center"/>
        <w:rPr>
          <w:rFonts w:eastAsiaTheme="minorHAnsi"/>
          <w:b/>
          <w:sz w:val="28"/>
          <w:szCs w:val="28"/>
        </w:rPr>
      </w:pPr>
    </w:p>
    <w:p w14:paraId="319F9826" w14:textId="381C2FA9" w:rsidR="00C258B4" w:rsidRPr="00C258B4" w:rsidRDefault="00C258B4" w:rsidP="000F7E2B">
      <w:pPr>
        <w:keepNext/>
        <w:keepLines/>
        <w:contextualSpacing/>
        <w:jc w:val="center"/>
        <w:outlineLvl w:val="1"/>
        <w:rPr>
          <w:rFonts w:eastAsiaTheme="minorHAnsi" w:cstheme="majorBidi"/>
          <w:sz w:val="24"/>
          <w:szCs w:val="24"/>
          <w:lang w:eastAsia="en-US"/>
        </w:rPr>
      </w:pPr>
      <w:bookmarkStart w:id="0" w:name="_Toc470793178"/>
      <w:r>
        <w:rPr>
          <w:rFonts w:eastAsiaTheme="minorHAnsi" w:cstheme="majorBidi"/>
          <w:b/>
          <w:bCs/>
          <w:sz w:val="24"/>
          <w:szCs w:val="24"/>
          <w:lang w:eastAsia="en-US"/>
        </w:rPr>
        <w:t>1</w:t>
      </w:r>
      <w:r w:rsidRPr="00C258B4">
        <w:rPr>
          <w:rFonts w:eastAsiaTheme="minorHAnsi" w:cstheme="majorBidi"/>
          <w:b/>
          <w:bCs/>
          <w:sz w:val="24"/>
          <w:szCs w:val="24"/>
          <w:lang w:eastAsia="en-US"/>
        </w:rPr>
        <w:t>. Способы оплаты скорой медицинской помощи (за исключением санитарно-авиационной эвакуации, осуществляемой воздушными судами) вне медицинской организации (по месту вызова бригады скорой, в том числе скорой специализированной медицинской помощи, а также в транспортном средстве при медицинской эвакуации)</w:t>
      </w:r>
      <w:bookmarkEnd w:id="0"/>
    </w:p>
    <w:p w14:paraId="625DEA5F" w14:textId="686A8D63" w:rsidR="00C258B4" w:rsidRPr="00C258B4" w:rsidRDefault="00C258B4" w:rsidP="000F09E7">
      <w:pPr>
        <w:tabs>
          <w:tab w:val="left" w:pos="0"/>
        </w:tabs>
        <w:suppressAutoHyphens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258B4">
        <w:rPr>
          <w:rFonts w:eastAsiaTheme="minorHAnsi"/>
          <w:sz w:val="24"/>
          <w:szCs w:val="24"/>
          <w:lang w:eastAsia="en-US"/>
        </w:rPr>
        <w:t>Перечень медицинских организаций, оказывающих скорую медицинскую помощь вне медицинских организаций, в том числе перечень медицинских организаций оплата</w:t>
      </w:r>
      <w:r w:rsidR="003A0B31">
        <w:rPr>
          <w:rFonts w:eastAsiaTheme="minorHAnsi"/>
          <w:sz w:val="24"/>
          <w:szCs w:val="24"/>
          <w:lang w:eastAsia="en-US"/>
        </w:rPr>
        <w:t>,</w:t>
      </w:r>
      <w:r w:rsidRPr="00C258B4">
        <w:rPr>
          <w:rFonts w:eastAsiaTheme="minorHAnsi"/>
          <w:sz w:val="24"/>
          <w:szCs w:val="24"/>
          <w:lang w:eastAsia="en-US"/>
        </w:rPr>
        <w:t xml:space="preserve"> в которых </w:t>
      </w:r>
      <w:r w:rsidRPr="00CB7033">
        <w:rPr>
          <w:rFonts w:eastAsiaTheme="minorHAnsi"/>
          <w:sz w:val="24"/>
          <w:szCs w:val="24"/>
          <w:lang w:eastAsia="en-US"/>
        </w:rPr>
        <w:t xml:space="preserve">осуществляется по подушевому нормативу финансирования и по отдельным тарифам определён </w:t>
      </w:r>
      <w:r w:rsidR="003A0B31" w:rsidRPr="00CB7033">
        <w:rPr>
          <w:rFonts w:eastAsiaTheme="minorHAnsi"/>
          <w:b/>
          <w:bCs/>
          <w:sz w:val="24"/>
          <w:szCs w:val="24"/>
          <w:lang w:eastAsia="en-US"/>
        </w:rPr>
        <w:t>п</w:t>
      </w:r>
      <w:r w:rsidRPr="00CB7033">
        <w:rPr>
          <w:rFonts w:eastAsiaTheme="minorHAnsi"/>
          <w:b/>
          <w:bCs/>
          <w:sz w:val="24"/>
          <w:szCs w:val="24"/>
          <w:lang w:eastAsia="en-US"/>
        </w:rPr>
        <w:t xml:space="preserve">риложением </w:t>
      </w:r>
      <w:r w:rsidR="003A0B31" w:rsidRPr="00027A2D">
        <w:rPr>
          <w:rFonts w:eastAsiaTheme="minorHAnsi"/>
          <w:b/>
          <w:bCs/>
          <w:sz w:val="24"/>
          <w:szCs w:val="24"/>
          <w:lang w:eastAsia="en-US"/>
        </w:rPr>
        <w:t>1</w:t>
      </w:r>
      <w:r w:rsidR="00D62817">
        <w:rPr>
          <w:rFonts w:eastAsiaTheme="minorHAnsi"/>
          <w:b/>
          <w:bCs/>
          <w:sz w:val="24"/>
          <w:szCs w:val="24"/>
          <w:lang w:eastAsia="en-US"/>
        </w:rPr>
        <w:t>2</w:t>
      </w:r>
      <w:r w:rsidRPr="00CB7033">
        <w:rPr>
          <w:rFonts w:eastAsiaTheme="minorHAnsi"/>
          <w:sz w:val="24"/>
          <w:szCs w:val="24"/>
          <w:lang w:eastAsia="en-US"/>
        </w:rPr>
        <w:t xml:space="preserve"> к</w:t>
      </w:r>
      <w:r w:rsidRPr="00C258B4">
        <w:rPr>
          <w:rFonts w:eastAsiaTheme="minorHAnsi"/>
          <w:sz w:val="24"/>
          <w:szCs w:val="24"/>
          <w:lang w:eastAsia="en-US"/>
        </w:rPr>
        <w:t xml:space="preserve"> Тарифному </w:t>
      </w:r>
      <w:r w:rsidR="00D453A0">
        <w:rPr>
          <w:rFonts w:eastAsiaTheme="minorHAnsi"/>
          <w:sz w:val="24"/>
          <w:szCs w:val="24"/>
          <w:lang w:eastAsia="en-US"/>
        </w:rPr>
        <w:t>с</w:t>
      </w:r>
      <w:r w:rsidRPr="00C258B4">
        <w:rPr>
          <w:rFonts w:eastAsiaTheme="minorHAnsi"/>
          <w:sz w:val="24"/>
          <w:szCs w:val="24"/>
          <w:lang w:eastAsia="en-US"/>
        </w:rPr>
        <w:t>оглашению. Медицинские организации обязаны вести раздельный учет вызовов скорой медицинской помощи, оказанной застрахованным гражданам (финансовое обеспечение, на которых предусмотрено в рамках базовой программы ОМС).</w:t>
      </w:r>
    </w:p>
    <w:p w14:paraId="47F528FC" w14:textId="77777777" w:rsidR="00C258B4" w:rsidRPr="00C258B4" w:rsidRDefault="00C258B4" w:rsidP="000F09E7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258B4">
        <w:rPr>
          <w:rFonts w:eastAsiaTheme="minorHAnsi"/>
          <w:sz w:val="24"/>
          <w:szCs w:val="24"/>
          <w:lang w:eastAsia="en-US"/>
        </w:rPr>
        <w:t xml:space="preserve">Оплата скорой медицинской помощи (за исключением специализированной (санитарно-авиационной) скорой медицинской помощи) вне медицинской организации (по месту вызова бригады скорой, в том числе специализированной медицинской помощи, а также в транспортном средстве при медицинской эвакуации), осуществляется: </w:t>
      </w:r>
    </w:p>
    <w:p w14:paraId="233229A9" w14:textId="57645B15" w:rsidR="00C258B4" w:rsidRPr="00C258B4" w:rsidRDefault="00C258B4" w:rsidP="00C018B4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- </w:t>
      </w:r>
      <w:r w:rsidRPr="00C258B4">
        <w:rPr>
          <w:rFonts w:eastAsia="Calibri"/>
          <w:sz w:val="24"/>
          <w:szCs w:val="24"/>
          <w:lang w:eastAsia="en-US"/>
        </w:rPr>
        <w:t xml:space="preserve">лицам, застрахованным в Ханты-Мансийском автономном округе </w:t>
      </w:r>
      <w:r w:rsidR="00CB7BD6">
        <w:rPr>
          <w:rFonts w:eastAsia="Calibri"/>
          <w:sz w:val="24"/>
          <w:szCs w:val="24"/>
          <w:lang w:eastAsia="en-US"/>
        </w:rPr>
        <w:t>–</w:t>
      </w:r>
      <w:r w:rsidRPr="00C258B4">
        <w:rPr>
          <w:rFonts w:eastAsia="Calibri"/>
          <w:sz w:val="24"/>
          <w:szCs w:val="24"/>
          <w:lang w:eastAsia="en-US"/>
        </w:rPr>
        <w:t xml:space="preserve"> Югре по тарифам подушевого финансирования скорой медицинской помощи (подушевой норматив финансирования скорой медицинской помощи) с учётом численности и половозрастной структуры населения Ханты-Мансийского автономного округа – Югры в сочетании с оплатой за медицинские услуги, стоимость которых не включена в подушевой норматив (внутривенное введение </w:t>
      </w:r>
      <w:proofErr w:type="spellStart"/>
      <w:r w:rsidRPr="00C258B4">
        <w:rPr>
          <w:rFonts w:eastAsia="Calibri"/>
          <w:sz w:val="24"/>
          <w:szCs w:val="24"/>
          <w:lang w:eastAsia="en-US"/>
        </w:rPr>
        <w:t>тромболитических</w:t>
      </w:r>
      <w:proofErr w:type="spellEnd"/>
      <w:r w:rsidRPr="00C258B4">
        <w:rPr>
          <w:rFonts w:eastAsia="Calibri"/>
          <w:sz w:val="24"/>
          <w:szCs w:val="24"/>
          <w:lang w:eastAsia="en-US"/>
        </w:rPr>
        <w:t xml:space="preserve"> препаратов),</w:t>
      </w:r>
    </w:p>
    <w:p w14:paraId="5674F144" w14:textId="77777777" w:rsidR="00C258B4" w:rsidRPr="00C258B4" w:rsidRDefault="00C258B4" w:rsidP="00C018B4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C258B4">
        <w:rPr>
          <w:rFonts w:eastAsia="Calibri"/>
          <w:sz w:val="24"/>
          <w:szCs w:val="24"/>
          <w:lang w:eastAsia="en-US"/>
        </w:rPr>
        <w:t xml:space="preserve">лицам, застрахованным за пределами Ханты-Мансийского автономного округа - Югры по тарифам оплаты одного вызова скорой медицинской помощи в сочетании с оплатой за медицинские услуги, стоимость которых не включена в тариф вызова (внутривенное введение </w:t>
      </w:r>
      <w:proofErr w:type="spellStart"/>
      <w:r w:rsidRPr="00C258B4">
        <w:rPr>
          <w:rFonts w:eastAsia="Calibri"/>
          <w:sz w:val="24"/>
          <w:szCs w:val="24"/>
          <w:lang w:eastAsia="en-US"/>
        </w:rPr>
        <w:t>тромболитических</w:t>
      </w:r>
      <w:proofErr w:type="spellEnd"/>
      <w:r w:rsidRPr="00C258B4">
        <w:rPr>
          <w:rFonts w:eastAsia="Calibri"/>
          <w:sz w:val="24"/>
          <w:szCs w:val="24"/>
          <w:lang w:eastAsia="en-US"/>
        </w:rPr>
        <w:t xml:space="preserve"> препаратов).</w:t>
      </w:r>
    </w:p>
    <w:p w14:paraId="5F58925F" w14:textId="6C34B321" w:rsidR="00C258B4" w:rsidRPr="00C258B4" w:rsidRDefault="00C258B4" w:rsidP="000F09E7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258B4">
        <w:rPr>
          <w:rFonts w:eastAsiaTheme="minorHAnsi"/>
          <w:sz w:val="24"/>
          <w:szCs w:val="24"/>
          <w:lang w:eastAsia="en-US"/>
        </w:rPr>
        <w:t xml:space="preserve">Оплата скорой медицинской помощи на основе подушевого норматива финансирования осуществляется </w:t>
      </w:r>
      <w:r w:rsidR="00456D93">
        <w:rPr>
          <w:rFonts w:eastAsiaTheme="minorHAnsi"/>
          <w:sz w:val="24"/>
          <w:szCs w:val="24"/>
          <w:lang w:eastAsia="en-US"/>
        </w:rPr>
        <w:t>в соответствии с</w:t>
      </w:r>
      <w:r w:rsidRPr="00C258B4">
        <w:rPr>
          <w:rFonts w:eastAsiaTheme="minorHAnsi"/>
          <w:sz w:val="24"/>
          <w:szCs w:val="24"/>
          <w:lang w:eastAsia="en-US"/>
        </w:rPr>
        <w:t xml:space="preserve"> </w:t>
      </w:r>
      <w:r w:rsidR="00456D93" w:rsidRPr="00027A2D">
        <w:rPr>
          <w:rFonts w:eastAsiaTheme="minorHAnsi"/>
          <w:b/>
          <w:bCs/>
          <w:sz w:val="24"/>
          <w:szCs w:val="24"/>
          <w:lang w:eastAsia="en-US"/>
        </w:rPr>
        <w:t>п</w:t>
      </w:r>
      <w:r w:rsidRPr="00027A2D">
        <w:rPr>
          <w:rFonts w:eastAsiaTheme="minorHAnsi"/>
          <w:b/>
          <w:bCs/>
          <w:sz w:val="24"/>
          <w:szCs w:val="24"/>
          <w:lang w:eastAsia="en-US"/>
        </w:rPr>
        <w:t>риложени</w:t>
      </w:r>
      <w:r w:rsidR="00456D93" w:rsidRPr="00027A2D">
        <w:rPr>
          <w:rFonts w:eastAsiaTheme="minorHAnsi"/>
          <w:b/>
          <w:bCs/>
          <w:sz w:val="24"/>
          <w:szCs w:val="24"/>
          <w:lang w:eastAsia="en-US"/>
        </w:rPr>
        <w:t>ем</w:t>
      </w:r>
      <w:r w:rsidRPr="00027A2D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D62817">
        <w:rPr>
          <w:rFonts w:eastAsiaTheme="minorHAnsi"/>
          <w:b/>
          <w:bCs/>
          <w:sz w:val="24"/>
          <w:szCs w:val="24"/>
          <w:lang w:eastAsia="en-US"/>
        </w:rPr>
        <w:t>8</w:t>
      </w:r>
      <w:r w:rsidRPr="00C258B4">
        <w:rPr>
          <w:rFonts w:eastAsiaTheme="minorHAnsi"/>
          <w:sz w:val="24"/>
          <w:szCs w:val="24"/>
          <w:lang w:eastAsia="en-US"/>
        </w:rPr>
        <w:t xml:space="preserve"> к Тарифному соглашению.</w:t>
      </w:r>
    </w:p>
    <w:p w14:paraId="63F42A17" w14:textId="77777777" w:rsidR="00C258B4" w:rsidRPr="00C258B4" w:rsidRDefault="00C258B4" w:rsidP="000F09E7">
      <w:pPr>
        <w:jc w:val="both"/>
        <w:rPr>
          <w:rFonts w:eastAsiaTheme="minorHAnsi"/>
          <w:sz w:val="24"/>
          <w:szCs w:val="24"/>
          <w:lang w:eastAsia="en-US"/>
        </w:rPr>
      </w:pPr>
    </w:p>
    <w:p w14:paraId="28FF9D8E" w14:textId="77777777" w:rsidR="00C258B4" w:rsidRPr="00C258B4" w:rsidRDefault="00C258B4" w:rsidP="000F09E7">
      <w:pPr>
        <w:keepNext/>
        <w:keepLines/>
        <w:jc w:val="center"/>
        <w:outlineLvl w:val="1"/>
        <w:rPr>
          <w:rFonts w:eastAsiaTheme="minorHAnsi"/>
          <w:b/>
          <w:bCs/>
          <w:sz w:val="24"/>
          <w:szCs w:val="24"/>
          <w:lang w:eastAsia="en-US"/>
        </w:rPr>
      </w:pPr>
      <w:bookmarkStart w:id="1" w:name="_Toc470793179"/>
      <w:r>
        <w:rPr>
          <w:rFonts w:eastAsiaTheme="minorHAnsi"/>
          <w:b/>
          <w:bCs/>
          <w:sz w:val="24"/>
          <w:szCs w:val="24"/>
          <w:lang w:eastAsia="en-US"/>
        </w:rPr>
        <w:t>2</w:t>
      </w:r>
      <w:r w:rsidRPr="00C258B4">
        <w:rPr>
          <w:rFonts w:eastAsiaTheme="minorHAnsi"/>
          <w:b/>
          <w:bCs/>
          <w:sz w:val="24"/>
          <w:szCs w:val="24"/>
          <w:lang w:eastAsia="en-US"/>
        </w:rPr>
        <w:t>. Оплата скорой медицинской помощи в амбулаторных условиях.</w:t>
      </w:r>
      <w:bookmarkEnd w:id="1"/>
    </w:p>
    <w:p w14:paraId="1226E7B9" w14:textId="77777777" w:rsidR="00C258B4" w:rsidRPr="00C258B4" w:rsidRDefault="00C258B4" w:rsidP="000F09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58B4">
        <w:rPr>
          <w:sz w:val="24"/>
          <w:szCs w:val="24"/>
          <w:lang w:eastAsia="en-US"/>
        </w:rPr>
        <w:t xml:space="preserve">Включение в реестр медицинской помощи случаев оказания скорой медицинской помощи в экстренной и неотложной форме в амбулаторных условиях врачом, имеющим сертификат по специальности «скорая медицинская помощь», производится по тарифам </w:t>
      </w:r>
      <w:r w:rsidRPr="00C258B4">
        <w:rPr>
          <w:sz w:val="24"/>
          <w:szCs w:val="24"/>
        </w:rPr>
        <w:t xml:space="preserve">«Посещение терапевта (участковый, врач общей практики, прочие врачи терапевтического профиля, не перечисленные в других разделах)» или «Посещение педиатра (участковый, прочие врачи терапевтического профиля, не перечисленные в других разделах)». </w:t>
      </w:r>
      <w:r w:rsidRPr="00C258B4">
        <w:rPr>
          <w:sz w:val="24"/>
          <w:szCs w:val="24"/>
          <w:lang w:eastAsia="en-US"/>
        </w:rPr>
        <w:t>Включение в реестр медицинской помощи случаев оказания скорой медицинской помощи в экстренной и неотложной форме в амбулаторных условиях средним медицинским работником, имеющим сертификат по специальности «</w:t>
      </w:r>
      <w:r w:rsidRPr="00C258B4">
        <w:rPr>
          <w:rFonts w:eastAsiaTheme="minorHAnsi"/>
          <w:sz w:val="24"/>
          <w:szCs w:val="24"/>
          <w:lang w:eastAsia="en-US"/>
        </w:rPr>
        <w:t>скорая и неотложная помощь</w:t>
      </w:r>
      <w:r w:rsidRPr="00C258B4">
        <w:rPr>
          <w:sz w:val="24"/>
          <w:szCs w:val="24"/>
          <w:lang w:eastAsia="en-US"/>
        </w:rPr>
        <w:t xml:space="preserve">», производится </w:t>
      </w:r>
      <w:r w:rsidRPr="000F09E7">
        <w:rPr>
          <w:sz w:val="24"/>
          <w:szCs w:val="24"/>
          <w:lang w:eastAsia="en-US"/>
        </w:rPr>
        <w:t>по тарифу</w:t>
      </w:r>
      <w:r w:rsidRPr="000F09E7">
        <w:rPr>
          <w:sz w:val="24"/>
          <w:szCs w:val="24"/>
        </w:rPr>
        <w:t xml:space="preserve"> «Посещение фельдшера (акушера)».</w:t>
      </w:r>
      <w:r w:rsidRPr="00C258B4">
        <w:rPr>
          <w:sz w:val="24"/>
          <w:szCs w:val="24"/>
        </w:rPr>
        <w:t xml:space="preserve"> </w:t>
      </w:r>
    </w:p>
    <w:p w14:paraId="4947EA59" w14:textId="77777777" w:rsidR="008A3A1D" w:rsidRDefault="008A3A1D" w:rsidP="00D458F1">
      <w:pPr>
        <w:jc w:val="center"/>
        <w:rPr>
          <w:sz w:val="24"/>
          <w:szCs w:val="24"/>
        </w:rPr>
      </w:pPr>
    </w:p>
    <w:p w14:paraId="10091B7A" w14:textId="77777777" w:rsidR="008A3A1D" w:rsidRDefault="008A3A1D" w:rsidP="00D458F1">
      <w:pPr>
        <w:jc w:val="center"/>
        <w:rPr>
          <w:sz w:val="24"/>
          <w:szCs w:val="24"/>
        </w:rPr>
      </w:pPr>
    </w:p>
    <w:p w14:paraId="493FB9E7" w14:textId="66F6402E" w:rsidR="00D458F1" w:rsidRPr="00D458F1" w:rsidRDefault="00D458F1" w:rsidP="00D458F1">
      <w:pPr>
        <w:jc w:val="center"/>
        <w:rPr>
          <w:sz w:val="24"/>
          <w:szCs w:val="24"/>
        </w:rPr>
      </w:pPr>
      <w:r w:rsidRPr="00D458F1">
        <w:rPr>
          <w:sz w:val="24"/>
          <w:szCs w:val="24"/>
        </w:rPr>
        <w:lastRenderedPageBreak/>
        <w:t>Подписи сторон:</w:t>
      </w:r>
    </w:p>
    <w:p w14:paraId="2CCBB90C" w14:textId="77777777" w:rsidR="00D458F1" w:rsidRPr="00D458F1" w:rsidRDefault="00D458F1" w:rsidP="00D458F1">
      <w:pPr>
        <w:tabs>
          <w:tab w:val="left" w:pos="709"/>
        </w:tabs>
        <w:contextualSpacing/>
        <w:jc w:val="center"/>
        <w:rPr>
          <w:b/>
          <w:sz w:val="24"/>
          <w:szCs w:val="24"/>
        </w:rPr>
      </w:pPr>
    </w:p>
    <w:p w14:paraId="1E86CAF1" w14:textId="77777777" w:rsidR="008A6BFE" w:rsidRDefault="00D458F1" w:rsidP="00D458F1">
      <w:pPr>
        <w:contextualSpacing/>
        <w:jc w:val="both"/>
        <w:rPr>
          <w:sz w:val="24"/>
          <w:szCs w:val="24"/>
        </w:rPr>
      </w:pPr>
      <w:r w:rsidRPr="00D458F1">
        <w:rPr>
          <w:sz w:val="24"/>
          <w:szCs w:val="24"/>
        </w:rPr>
        <w:t xml:space="preserve">Директор </w:t>
      </w:r>
    </w:p>
    <w:p w14:paraId="34244144" w14:textId="77777777" w:rsidR="00D458F1" w:rsidRPr="00D458F1" w:rsidRDefault="00D458F1" w:rsidP="00D458F1">
      <w:pPr>
        <w:contextualSpacing/>
        <w:jc w:val="both"/>
        <w:rPr>
          <w:sz w:val="24"/>
          <w:szCs w:val="24"/>
        </w:rPr>
      </w:pPr>
      <w:r w:rsidRPr="00D458F1">
        <w:rPr>
          <w:sz w:val="24"/>
          <w:szCs w:val="24"/>
        </w:rPr>
        <w:t>Департамента здравоохранения</w:t>
      </w:r>
    </w:p>
    <w:p w14:paraId="6DE88CA4" w14:textId="1ADA6900" w:rsidR="00D458F1" w:rsidRPr="00D458F1" w:rsidRDefault="00D458F1" w:rsidP="00D458F1">
      <w:pPr>
        <w:contextualSpacing/>
        <w:jc w:val="both"/>
        <w:rPr>
          <w:sz w:val="24"/>
          <w:szCs w:val="24"/>
        </w:rPr>
      </w:pPr>
      <w:r w:rsidRPr="00D458F1">
        <w:rPr>
          <w:sz w:val="24"/>
          <w:szCs w:val="24"/>
        </w:rPr>
        <w:t xml:space="preserve">Ханты-Мансийского автономного округа – Югры    </w:t>
      </w:r>
      <w:r w:rsidR="00761557">
        <w:rPr>
          <w:sz w:val="28"/>
          <w:szCs w:val="28"/>
        </w:rPr>
        <w:t xml:space="preserve">                   </w:t>
      </w:r>
      <w:r w:rsidR="009E2BA0">
        <w:rPr>
          <w:sz w:val="28"/>
          <w:szCs w:val="28"/>
        </w:rPr>
        <w:t xml:space="preserve">       </w:t>
      </w:r>
      <w:r w:rsidR="00761557">
        <w:rPr>
          <w:sz w:val="28"/>
          <w:szCs w:val="28"/>
        </w:rPr>
        <w:t xml:space="preserve">      </w:t>
      </w:r>
      <w:r w:rsidRPr="00D458F1">
        <w:rPr>
          <w:sz w:val="24"/>
          <w:szCs w:val="24"/>
        </w:rPr>
        <w:t xml:space="preserve">        А.А. Добровольский</w:t>
      </w:r>
    </w:p>
    <w:p w14:paraId="0D685F99" w14:textId="77777777" w:rsidR="00D458F1" w:rsidRDefault="00D458F1" w:rsidP="00D458F1">
      <w:pPr>
        <w:contextualSpacing/>
        <w:jc w:val="both"/>
        <w:rPr>
          <w:sz w:val="24"/>
          <w:szCs w:val="24"/>
        </w:rPr>
      </w:pPr>
    </w:p>
    <w:p w14:paraId="78283956" w14:textId="390B7107" w:rsidR="008A6BFE" w:rsidRDefault="008A6BFE" w:rsidP="00D458F1">
      <w:pPr>
        <w:contextualSpacing/>
        <w:jc w:val="both"/>
        <w:rPr>
          <w:sz w:val="24"/>
          <w:szCs w:val="24"/>
        </w:rPr>
      </w:pPr>
    </w:p>
    <w:p w14:paraId="06FBDDE2" w14:textId="77777777" w:rsidR="000C46C9" w:rsidRPr="00D458F1" w:rsidRDefault="000C46C9" w:rsidP="00D458F1">
      <w:pPr>
        <w:contextualSpacing/>
        <w:jc w:val="both"/>
        <w:rPr>
          <w:sz w:val="24"/>
          <w:szCs w:val="24"/>
        </w:rPr>
      </w:pPr>
    </w:p>
    <w:p w14:paraId="3A2C8065" w14:textId="77777777" w:rsidR="008A6BFE" w:rsidRDefault="00682810" w:rsidP="00D458F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D458F1" w:rsidRPr="00D458F1">
        <w:rPr>
          <w:sz w:val="24"/>
          <w:szCs w:val="24"/>
        </w:rPr>
        <w:t xml:space="preserve">иректор </w:t>
      </w:r>
    </w:p>
    <w:p w14:paraId="584668C0" w14:textId="77777777" w:rsidR="00D458F1" w:rsidRPr="00D458F1" w:rsidRDefault="00D458F1" w:rsidP="00D458F1">
      <w:pPr>
        <w:contextualSpacing/>
        <w:jc w:val="both"/>
        <w:rPr>
          <w:sz w:val="24"/>
          <w:szCs w:val="24"/>
        </w:rPr>
      </w:pPr>
      <w:r w:rsidRPr="00D458F1">
        <w:rPr>
          <w:sz w:val="24"/>
          <w:szCs w:val="24"/>
        </w:rPr>
        <w:t>Территориального фонда</w:t>
      </w:r>
    </w:p>
    <w:p w14:paraId="202D6139" w14:textId="77777777" w:rsidR="00D458F1" w:rsidRPr="00D458F1" w:rsidRDefault="00D458F1" w:rsidP="00D458F1">
      <w:pPr>
        <w:contextualSpacing/>
        <w:jc w:val="both"/>
        <w:rPr>
          <w:sz w:val="24"/>
          <w:szCs w:val="24"/>
        </w:rPr>
      </w:pPr>
      <w:r w:rsidRPr="00D458F1">
        <w:rPr>
          <w:sz w:val="24"/>
          <w:szCs w:val="24"/>
        </w:rPr>
        <w:t xml:space="preserve">обязательного медицинского страхования </w:t>
      </w:r>
    </w:p>
    <w:p w14:paraId="3E3D34BA" w14:textId="418A02D6" w:rsidR="00D458F1" w:rsidRDefault="00D458F1" w:rsidP="00D458F1">
      <w:pPr>
        <w:contextualSpacing/>
        <w:jc w:val="both"/>
        <w:rPr>
          <w:sz w:val="24"/>
          <w:szCs w:val="24"/>
        </w:rPr>
      </w:pPr>
      <w:r w:rsidRPr="00D458F1">
        <w:rPr>
          <w:sz w:val="24"/>
          <w:szCs w:val="24"/>
        </w:rPr>
        <w:t>Ханты-Мансийского автономного округа – Югры</w:t>
      </w:r>
      <w:r w:rsidRPr="00D458F1">
        <w:rPr>
          <w:sz w:val="24"/>
          <w:szCs w:val="24"/>
        </w:rPr>
        <w:tab/>
      </w:r>
      <w:r w:rsidR="00761557">
        <w:rPr>
          <w:sz w:val="28"/>
          <w:szCs w:val="28"/>
        </w:rPr>
        <w:t xml:space="preserve">                          </w:t>
      </w:r>
      <w:r w:rsidR="009E2BA0">
        <w:rPr>
          <w:sz w:val="28"/>
          <w:szCs w:val="28"/>
        </w:rPr>
        <w:t xml:space="preserve">  </w:t>
      </w:r>
      <w:r w:rsidR="00761557">
        <w:rPr>
          <w:sz w:val="28"/>
          <w:szCs w:val="28"/>
        </w:rPr>
        <w:t xml:space="preserve"> </w:t>
      </w:r>
      <w:r w:rsidR="009E2BA0">
        <w:rPr>
          <w:sz w:val="28"/>
          <w:szCs w:val="28"/>
        </w:rPr>
        <w:t xml:space="preserve">       </w:t>
      </w:r>
      <w:r w:rsidRPr="00D458F1">
        <w:rPr>
          <w:sz w:val="24"/>
          <w:szCs w:val="24"/>
        </w:rPr>
        <w:t xml:space="preserve">          А.П. Фучежи</w:t>
      </w:r>
    </w:p>
    <w:p w14:paraId="4D1C9850" w14:textId="077BCD65" w:rsidR="008A6BFE" w:rsidRDefault="008A6BFE" w:rsidP="00D458F1">
      <w:pPr>
        <w:contextualSpacing/>
        <w:jc w:val="both"/>
        <w:rPr>
          <w:sz w:val="24"/>
          <w:szCs w:val="24"/>
        </w:rPr>
      </w:pPr>
    </w:p>
    <w:p w14:paraId="33834833" w14:textId="77777777" w:rsidR="000C46C9" w:rsidRDefault="000C46C9" w:rsidP="00D458F1">
      <w:pPr>
        <w:contextualSpacing/>
        <w:jc w:val="both"/>
        <w:rPr>
          <w:sz w:val="24"/>
          <w:szCs w:val="24"/>
        </w:rPr>
      </w:pPr>
    </w:p>
    <w:p w14:paraId="79BC52DC" w14:textId="77777777" w:rsidR="009E2BA0" w:rsidRPr="00D458F1" w:rsidRDefault="009E2BA0" w:rsidP="00D458F1">
      <w:pPr>
        <w:contextualSpacing/>
        <w:jc w:val="both"/>
        <w:rPr>
          <w:sz w:val="24"/>
          <w:szCs w:val="24"/>
        </w:rPr>
      </w:pPr>
    </w:p>
    <w:p w14:paraId="5D0C1F9C" w14:textId="77777777" w:rsidR="008A6BFE" w:rsidRDefault="00682810" w:rsidP="00D458F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D458F1" w:rsidRPr="00D458F1">
        <w:rPr>
          <w:sz w:val="24"/>
          <w:szCs w:val="24"/>
        </w:rPr>
        <w:t>иректор</w:t>
      </w:r>
      <w:r>
        <w:rPr>
          <w:sz w:val="24"/>
          <w:szCs w:val="24"/>
        </w:rPr>
        <w:t xml:space="preserve"> </w:t>
      </w:r>
    </w:p>
    <w:p w14:paraId="352588C0" w14:textId="77777777" w:rsidR="008A6BFE" w:rsidRDefault="00682810" w:rsidP="00D458F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филиала ООО «Капитал М</w:t>
      </w:r>
      <w:r w:rsidR="008A6BFE">
        <w:rPr>
          <w:sz w:val="24"/>
          <w:szCs w:val="24"/>
        </w:rPr>
        <w:t>С</w:t>
      </w:r>
      <w:r>
        <w:rPr>
          <w:sz w:val="24"/>
          <w:szCs w:val="24"/>
        </w:rPr>
        <w:t xml:space="preserve">» </w:t>
      </w:r>
    </w:p>
    <w:p w14:paraId="3F87F95B" w14:textId="1D2D08D2" w:rsidR="00761557" w:rsidRDefault="00682810" w:rsidP="00D458F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A6BFE">
        <w:rPr>
          <w:sz w:val="24"/>
          <w:szCs w:val="24"/>
        </w:rPr>
        <w:t xml:space="preserve"> </w:t>
      </w:r>
      <w:r w:rsidR="00D458F1" w:rsidRPr="00D458F1">
        <w:rPr>
          <w:sz w:val="24"/>
          <w:szCs w:val="24"/>
        </w:rPr>
        <w:t>Ханты-Мансийско</w:t>
      </w:r>
      <w:r>
        <w:rPr>
          <w:sz w:val="24"/>
          <w:szCs w:val="24"/>
        </w:rPr>
        <w:t>м</w:t>
      </w:r>
      <w:r w:rsidR="00D458F1" w:rsidRPr="00D458F1">
        <w:rPr>
          <w:sz w:val="24"/>
          <w:szCs w:val="24"/>
        </w:rPr>
        <w:t xml:space="preserve"> автономно</w:t>
      </w:r>
      <w:r>
        <w:rPr>
          <w:sz w:val="24"/>
          <w:szCs w:val="24"/>
        </w:rPr>
        <w:t>м</w:t>
      </w:r>
      <w:r w:rsidR="00D458F1" w:rsidRPr="00D458F1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е</w:t>
      </w:r>
      <w:r w:rsidR="00D458F1" w:rsidRPr="00D458F1">
        <w:rPr>
          <w:sz w:val="24"/>
          <w:szCs w:val="24"/>
        </w:rPr>
        <w:t xml:space="preserve"> – Югр</w:t>
      </w:r>
      <w:r>
        <w:rPr>
          <w:sz w:val="24"/>
          <w:szCs w:val="24"/>
        </w:rPr>
        <w:t>е</w:t>
      </w:r>
      <w:r w:rsidR="00D458F1" w:rsidRPr="00D458F1">
        <w:rPr>
          <w:sz w:val="24"/>
          <w:szCs w:val="24"/>
        </w:rPr>
        <w:t xml:space="preserve">       </w:t>
      </w:r>
      <w:r w:rsidR="00761557">
        <w:rPr>
          <w:sz w:val="28"/>
          <w:szCs w:val="28"/>
        </w:rPr>
        <w:t xml:space="preserve">                          </w:t>
      </w:r>
      <w:r w:rsidR="00761557" w:rsidRPr="00761557">
        <w:rPr>
          <w:sz w:val="28"/>
          <w:szCs w:val="28"/>
        </w:rPr>
        <w:t xml:space="preserve"> </w:t>
      </w:r>
      <w:r w:rsidR="00761557">
        <w:rPr>
          <w:sz w:val="28"/>
          <w:szCs w:val="28"/>
        </w:rPr>
        <w:t xml:space="preserve">  </w:t>
      </w:r>
      <w:r w:rsidR="00761557" w:rsidRPr="00761557">
        <w:rPr>
          <w:sz w:val="28"/>
          <w:szCs w:val="28"/>
        </w:rPr>
        <w:t xml:space="preserve"> </w:t>
      </w:r>
      <w:r w:rsidR="00761557">
        <w:rPr>
          <w:sz w:val="28"/>
          <w:szCs w:val="28"/>
        </w:rPr>
        <w:t xml:space="preserve">  </w:t>
      </w:r>
      <w:r w:rsidR="00D458F1" w:rsidRPr="00D458F1">
        <w:rPr>
          <w:sz w:val="24"/>
          <w:szCs w:val="24"/>
        </w:rPr>
        <w:tab/>
        <w:t xml:space="preserve"> </w:t>
      </w:r>
      <w:r w:rsidR="009E2BA0">
        <w:rPr>
          <w:sz w:val="24"/>
          <w:szCs w:val="24"/>
        </w:rPr>
        <w:t xml:space="preserve">        </w:t>
      </w:r>
      <w:r w:rsidR="00761557" w:rsidRPr="00761557">
        <w:rPr>
          <w:sz w:val="24"/>
          <w:szCs w:val="24"/>
        </w:rPr>
        <w:t xml:space="preserve">  </w:t>
      </w:r>
      <w:r w:rsidR="00D458F1" w:rsidRPr="00D458F1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D458F1" w:rsidRPr="00D458F1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="00D458F1" w:rsidRPr="00D458F1">
        <w:rPr>
          <w:sz w:val="24"/>
          <w:szCs w:val="24"/>
        </w:rPr>
        <w:t xml:space="preserve">. </w:t>
      </w:r>
      <w:r>
        <w:rPr>
          <w:sz w:val="24"/>
          <w:szCs w:val="24"/>
        </w:rPr>
        <w:t>Кузнецова</w:t>
      </w:r>
    </w:p>
    <w:p w14:paraId="1D2F1FEE" w14:textId="4E75A252" w:rsidR="00761557" w:rsidRDefault="00761557" w:rsidP="00D458F1">
      <w:pPr>
        <w:contextualSpacing/>
        <w:jc w:val="both"/>
        <w:rPr>
          <w:sz w:val="24"/>
          <w:szCs w:val="24"/>
        </w:rPr>
      </w:pPr>
    </w:p>
    <w:p w14:paraId="11E0FCCF" w14:textId="77777777" w:rsidR="000C46C9" w:rsidRDefault="000C46C9" w:rsidP="00D458F1">
      <w:pPr>
        <w:contextualSpacing/>
        <w:jc w:val="both"/>
        <w:rPr>
          <w:sz w:val="24"/>
          <w:szCs w:val="24"/>
        </w:rPr>
      </w:pPr>
    </w:p>
    <w:p w14:paraId="287C10A2" w14:textId="77777777" w:rsidR="009E2BA0" w:rsidRDefault="009E2BA0" w:rsidP="00D458F1">
      <w:pPr>
        <w:contextualSpacing/>
        <w:jc w:val="both"/>
        <w:rPr>
          <w:sz w:val="24"/>
          <w:szCs w:val="24"/>
        </w:rPr>
      </w:pPr>
    </w:p>
    <w:p w14:paraId="35908CDE" w14:textId="77777777" w:rsidR="008A6BFE" w:rsidRDefault="00682810" w:rsidP="00D458F1">
      <w:pPr>
        <w:contextualSpacing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Д</w:t>
      </w:r>
      <w:r w:rsidR="00D458F1" w:rsidRPr="00D458F1">
        <w:rPr>
          <w:rFonts w:eastAsia="SimSun"/>
          <w:sz w:val="24"/>
          <w:szCs w:val="24"/>
        </w:rPr>
        <w:t xml:space="preserve">иректор </w:t>
      </w:r>
    </w:p>
    <w:p w14:paraId="0578F925" w14:textId="77777777" w:rsidR="00D458F1" w:rsidRPr="00D458F1" w:rsidRDefault="00D458F1" w:rsidP="00D458F1">
      <w:pPr>
        <w:contextualSpacing/>
        <w:jc w:val="both"/>
        <w:rPr>
          <w:rFonts w:eastAsia="SimSun"/>
          <w:sz w:val="24"/>
          <w:szCs w:val="24"/>
        </w:rPr>
      </w:pPr>
      <w:r w:rsidRPr="00D458F1">
        <w:rPr>
          <w:rFonts w:eastAsia="SimSun"/>
          <w:sz w:val="24"/>
          <w:szCs w:val="24"/>
        </w:rPr>
        <w:t>Ханты-Мансийского филиала</w:t>
      </w:r>
    </w:p>
    <w:p w14:paraId="0CFAA16A" w14:textId="4998319E" w:rsidR="00D458F1" w:rsidRPr="00D458F1" w:rsidRDefault="00D458F1" w:rsidP="00D458F1">
      <w:pPr>
        <w:contextualSpacing/>
        <w:jc w:val="both"/>
        <w:rPr>
          <w:rFonts w:eastAsia="SimSun"/>
          <w:sz w:val="24"/>
          <w:szCs w:val="24"/>
        </w:rPr>
      </w:pPr>
      <w:r w:rsidRPr="00D458F1">
        <w:rPr>
          <w:rFonts w:eastAsia="SimSun"/>
          <w:sz w:val="24"/>
          <w:szCs w:val="24"/>
        </w:rPr>
        <w:t xml:space="preserve">ООО «АльфаСтрахование-ОМС»                                    </w:t>
      </w:r>
      <w:r w:rsidR="00761557">
        <w:rPr>
          <w:sz w:val="28"/>
          <w:szCs w:val="28"/>
        </w:rPr>
        <w:t xml:space="preserve">                                </w:t>
      </w:r>
      <w:r w:rsidRPr="00D458F1">
        <w:rPr>
          <w:rFonts w:eastAsia="SimSun"/>
          <w:sz w:val="24"/>
          <w:szCs w:val="24"/>
        </w:rPr>
        <w:t xml:space="preserve">      </w:t>
      </w:r>
      <w:r w:rsidR="009E2BA0">
        <w:rPr>
          <w:rFonts w:eastAsia="SimSun"/>
          <w:sz w:val="24"/>
          <w:szCs w:val="24"/>
        </w:rPr>
        <w:t xml:space="preserve">        </w:t>
      </w:r>
      <w:r w:rsidRPr="00D458F1">
        <w:rPr>
          <w:rFonts w:eastAsia="SimSun"/>
          <w:sz w:val="24"/>
          <w:szCs w:val="24"/>
        </w:rPr>
        <w:t xml:space="preserve"> М.А. Соловей</w:t>
      </w:r>
    </w:p>
    <w:p w14:paraId="060F0FFE" w14:textId="0637FBAE" w:rsidR="00D458F1" w:rsidRDefault="00D458F1" w:rsidP="00D458F1">
      <w:pPr>
        <w:contextualSpacing/>
        <w:jc w:val="both"/>
        <w:rPr>
          <w:rFonts w:eastAsia="SimSun"/>
          <w:sz w:val="24"/>
          <w:szCs w:val="24"/>
        </w:rPr>
      </w:pPr>
    </w:p>
    <w:p w14:paraId="2CBEEB33" w14:textId="77777777" w:rsidR="000C46C9" w:rsidRDefault="000C46C9" w:rsidP="00D458F1">
      <w:pPr>
        <w:contextualSpacing/>
        <w:jc w:val="both"/>
        <w:rPr>
          <w:rFonts w:eastAsia="SimSun"/>
          <w:sz w:val="24"/>
          <w:szCs w:val="24"/>
        </w:rPr>
      </w:pPr>
    </w:p>
    <w:p w14:paraId="0AE52465" w14:textId="77777777" w:rsidR="008A6BFE" w:rsidRPr="00D458F1" w:rsidRDefault="008A6BFE" w:rsidP="00D458F1">
      <w:pPr>
        <w:contextualSpacing/>
        <w:jc w:val="both"/>
        <w:rPr>
          <w:rFonts w:eastAsia="SimSun"/>
          <w:sz w:val="24"/>
          <w:szCs w:val="24"/>
        </w:rPr>
      </w:pPr>
    </w:p>
    <w:p w14:paraId="13B1F51C" w14:textId="27B21A5B" w:rsidR="008A6BFE" w:rsidRDefault="00FF0AB9" w:rsidP="00D458F1">
      <w:pPr>
        <w:contextualSpacing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Председатель правления</w:t>
      </w:r>
      <w:r w:rsidR="00D458F1" w:rsidRPr="00D458F1">
        <w:rPr>
          <w:rFonts w:eastAsia="SimSun"/>
          <w:sz w:val="24"/>
          <w:szCs w:val="24"/>
        </w:rPr>
        <w:t xml:space="preserve"> </w:t>
      </w:r>
      <w:r w:rsidR="008A6BFE" w:rsidRPr="008A6BFE">
        <w:rPr>
          <w:rFonts w:eastAsia="SimSun"/>
          <w:sz w:val="24"/>
          <w:szCs w:val="24"/>
        </w:rPr>
        <w:t>Некоммерческого партнерства</w:t>
      </w:r>
      <w:r w:rsidR="00D458F1" w:rsidRPr="00D458F1">
        <w:rPr>
          <w:rFonts w:eastAsia="SimSun"/>
          <w:sz w:val="24"/>
          <w:szCs w:val="24"/>
        </w:rPr>
        <w:t xml:space="preserve"> </w:t>
      </w:r>
    </w:p>
    <w:p w14:paraId="2D14F26A" w14:textId="77777777" w:rsidR="008A6BFE" w:rsidRDefault="00D458F1" w:rsidP="00D458F1">
      <w:pPr>
        <w:contextualSpacing/>
        <w:jc w:val="both"/>
        <w:rPr>
          <w:rFonts w:eastAsia="SimSun"/>
          <w:sz w:val="24"/>
          <w:szCs w:val="24"/>
        </w:rPr>
      </w:pPr>
      <w:r w:rsidRPr="00D458F1">
        <w:rPr>
          <w:rFonts w:eastAsia="SimSun"/>
          <w:sz w:val="24"/>
          <w:szCs w:val="24"/>
        </w:rPr>
        <w:t>«Ассоциация работников</w:t>
      </w:r>
      <w:r w:rsidR="008A6BFE">
        <w:rPr>
          <w:rFonts w:eastAsia="SimSun"/>
          <w:sz w:val="24"/>
          <w:szCs w:val="24"/>
        </w:rPr>
        <w:t xml:space="preserve"> </w:t>
      </w:r>
      <w:r w:rsidRPr="00D458F1">
        <w:rPr>
          <w:rFonts w:eastAsia="SimSun"/>
          <w:sz w:val="24"/>
          <w:szCs w:val="24"/>
        </w:rPr>
        <w:t xml:space="preserve">здравоохранения </w:t>
      </w:r>
    </w:p>
    <w:p w14:paraId="17A48BAD" w14:textId="285B9775" w:rsidR="00D458F1" w:rsidRDefault="00D458F1" w:rsidP="00D458F1">
      <w:pPr>
        <w:contextualSpacing/>
        <w:jc w:val="both"/>
        <w:rPr>
          <w:rFonts w:eastAsia="SimSun"/>
          <w:sz w:val="24"/>
          <w:szCs w:val="24"/>
        </w:rPr>
      </w:pPr>
      <w:r w:rsidRPr="00D458F1">
        <w:rPr>
          <w:sz w:val="24"/>
          <w:szCs w:val="24"/>
        </w:rPr>
        <w:t>Ханты-Мансийского автономного округа – Югры</w:t>
      </w:r>
      <w:r w:rsidRPr="00D458F1">
        <w:rPr>
          <w:rFonts w:eastAsia="SimSun"/>
          <w:sz w:val="24"/>
          <w:szCs w:val="24"/>
        </w:rPr>
        <w:t xml:space="preserve">»      </w:t>
      </w:r>
      <w:r w:rsidR="00761557">
        <w:rPr>
          <w:sz w:val="28"/>
          <w:szCs w:val="28"/>
        </w:rPr>
        <w:t xml:space="preserve">                       </w:t>
      </w:r>
      <w:r w:rsidR="00761557" w:rsidRPr="00761557">
        <w:rPr>
          <w:sz w:val="28"/>
          <w:szCs w:val="28"/>
        </w:rPr>
        <w:t xml:space="preserve"> </w:t>
      </w:r>
      <w:r w:rsidR="00761557">
        <w:rPr>
          <w:sz w:val="28"/>
          <w:szCs w:val="28"/>
        </w:rPr>
        <w:t xml:space="preserve">     </w:t>
      </w:r>
      <w:r w:rsidR="00761557" w:rsidRPr="00761557">
        <w:rPr>
          <w:sz w:val="28"/>
          <w:szCs w:val="28"/>
        </w:rPr>
        <w:t xml:space="preserve">    </w:t>
      </w:r>
      <w:r w:rsidRPr="00D458F1">
        <w:rPr>
          <w:rFonts w:eastAsia="SimSun"/>
          <w:sz w:val="24"/>
          <w:szCs w:val="24"/>
        </w:rPr>
        <w:t xml:space="preserve"> </w:t>
      </w:r>
      <w:r w:rsidR="009E2BA0">
        <w:rPr>
          <w:rFonts w:eastAsia="SimSun"/>
          <w:sz w:val="24"/>
          <w:szCs w:val="24"/>
        </w:rPr>
        <w:t xml:space="preserve">         </w:t>
      </w:r>
      <w:r w:rsidRPr="00D458F1">
        <w:rPr>
          <w:rFonts w:eastAsia="SimSun"/>
          <w:sz w:val="24"/>
          <w:szCs w:val="24"/>
        </w:rPr>
        <w:t xml:space="preserve"> </w:t>
      </w:r>
      <w:r w:rsidR="00E20E37">
        <w:rPr>
          <w:rFonts w:eastAsia="SimSun"/>
          <w:sz w:val="24"/>
          <w:szCs w:val="24"/>
        </w:rPr>
        <w:t>В.А</w:t>
      </w:r>
      <w:r w:rsidR="00E20E37" w:rsidRPr="00395033">
        <w:rPr>
          <w:rFonts w:eastAsia="SimSun"/>
          <w:sz w:val="24"/>
          <w:szCs w:val="24"/>
        </w:rPr>
        <w:t xml:space="preserve">. </w:t>
      </w:r>
      <w:r w:rsidR="00E20E37">
        <w:rPr>
          <w:rFonts w:eastAsia="SimSun"/>
          <w:sz w:val="24"/>
          <w:szCs w:val="24"/>
        </w:rPr>
        <w:t>Гильванов</w:t>
      </w:r>
    </w:p>
    <w:p w14:paraId="17D69C4C" w14:textId="1F36D2F9" w:rsidR="00761557" w:rsidRDefault="00761557" w:rsidP="00D458F1">
      <w:pPr>
        <w:contextualSpacing/>
        <w:jc w:val="both"/>
        <w:rPr>
          <w:rFonts w:eastAsia="SimSun"/>
          <w:sz w:val="24"/>
          <w:szCs w:val="24"/>
        </w:rPr>
      </w:pPr>
    </w:p>
    <w:p w14:paraId="15485940" w14:textId="3351C4B7" w:rsidR="00761557" w:rsidRDefault="00761557" w:rsidP="00D458F1">
      <w:pPr>
        <w:contextualSpacing/>
        <w:jc w:val="both"/>
        <w:rPr>
          <w:rFonts w:eastAsia="SimSun"/>
          <w:sz w:val="24"/>
          <w:szCs w:val="24"/>
        </w:rPr>
      </w:pPr>
    </w:p>
    <w:p w14:paraId="62F47B5E" w14:textId="77777777" w:rsidR="000C46C9" w:rsidRDefault="000C46C9" w:rsidP="00D458F1">
      <w:pPr>
        <w:contextualSpacing/>
        <w:jc w:val="both"/>
        <w:rPr>
          <w:rFonts w:eastAsia="SimSun"/>
          <w:sz w:val="24"/>
          <w:szCs w:val="24"/>
        </w:rPr>
      </w:pPr>
    </w:p>
    <w:p w14:paraId="1F957B28" w14:textId="77777777" w:rsidR="008A6BFE" w:rsidRDefault="00682810" w:rsidP="00D458F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458F1" w:rsidRPr="00D458F1">
        <w:rPr>
          <w:sz w:val="24"/>
          <w:szCs w:val="24"/>
        </w:rPr>
        <w:t xml:space="preserve">редседатель </w:t>
      </w:r>
    </w:p>
    <w:p w14:paraId="44A26CFF" w14:textId="77777777" w:rsidR="008A6BFE" w:rsidRDefault="00D458F1" w:rsidP="00D458F1">
      <w:pPr>
        <w:contextualSpacing/>
        <w:jc w:val="both"/>
        <w:rPr>
          <w:sz w:val="24"/>
          <w:szCs w:val="24"/>
        </w:rPr>
      </w:pPr>
      <w:r w:rsidRPr="00D458F1">
        <w:rPr>
          <w:sz w:val="24"/>
          <w:szCs w:val="24"/>
        </w:rPr>
        <w:t>окружной организации</w:t>
      </w:r>
      <w:r w:rsidR="008A6BFE">
        <w:rPr>
          <w:sz w:val="24"/>
          <w:szCs w:val="24"/>
        </w:rPr>
        <w:t xml:space="preserve"> </w:t>
      </w:r>
      <w:r w:rsidRPr="00D458F1">
        <w:rPr>
          <w:sz w:val="24"/>
          <w:szCs w:val="24"/>
        </w:rPr>
        <w:t xml:space="preserve">профсоюза </w:t>
      </w:r>
    </w:p>
    <w:p w14:paraId="263C46B5" w14:textId="13EC4B6E" w:rsidR="00D458F1" w:rsidRPr="00D458F1" w:rsidRDefault="00D458F1" w:rsidP="00D458F1">
      <w:pPr>
        <w:contextualSpacing/>
        <w:jc w:val="both"/>
        <w:rPr>
          <w:sz w:val="24"/>
          <w:szCs w:val="24"/>
        </w:rPr>
      </w:pPr>
      <w:r w:rsidRPr="00D458F1">
        <w:rPr>
          <w:sz w:val="24"/>
          <w:szCs w:val="24"/>
        </w:rPr>
        <w:t>работников здравоохранения РФ</w:t>
      </w:r>
      <w:r w:rsidRPr="00D458F1">
        <w:rPr>
          <w:sz w:val="24"/>
          <w:szCs w:val="24"/>
        </w:rPr>
        <w:tab/>
        <w:t xml:space="preserve">     </w:t>
      </w:r>
      <w:r w:rsidR="008A6BFE">
        <w:rPr>
          <w:sz w:val="24"/>
          <w:szCs w:val="24"/>
        </w:rPr>
        <w:t xml:space="preserve">                       </w:t>
      </w:r>
      <w:r w:rsidRPr="00D458F1">
        <w:rPr>
          <w:sz w:val="24"/>
          <w:szCs w:val="24"/>
        </w:rPr>
        <w:t xml:space="preserve">   </w:t>
      </w:r>
      <w:r w:rsidR="00761557">
        <w:rPr>
          <w:sz w:val="28"/>
          <w:szCs w:val="28"/>
        </w:rPr>
        <w:t xml:space="preserve">                          </w:t>
      </w:r>
      <w:r w:rsidR="009E2BA0">
        <w:rPr>
          <w:sz w:val="28"/>
          <w:szCs w:val="28"/>
        </w:rPr>
        <w:t xml:space="preserve">       </w:t>
      </w:r>
      <w:r w:rsidR="00761557">
        <w:rPr>
          <w:sz w:val="28"/>
          <w:szCs w:val="28"/>
        </w:rPr>
        <w:t xml:space="preserve">      </w:t>
      </w:r>
      <w:r w:rsidR="00761557" w:rsidRPr="00761557">
        <w:rPr>
          <w:sz w:val="28"/>
          <w:szCs w:val="28"/>
        </w:rPr>
        <w:t xml:space="preserve">   </w:t>
      </w:r>
      <w:r w:rsidRPr="00D458F1">
        <w:rPr>
          <w:sz w:val="24"/>
          <w:szCs w:val="24"/>
        </w:rPr>
        <w:t>О.Г. Меньшикова</w:t>
      </w:r>
    </w:p>
    <w:p w14:paraId="71715FF3" w14:textId="77777777" w:rsidR="00D458F1" w:rsidRPr="00D458F1" w:rsidRDefault="00D458F1" w:rsidP="00D458F1">
      <w:pPr>
        <w:contextualSpacing/>
        <w:jc w:val="both"/>
        <w:rPr>
          <w:sz w:val="24"/>
          <w:szCs w:val="24"/>
        </w:rPr>
      </w:pPr>
    </w:p>
    <w:sectPr w:rsidR="00D458F1" w:rsidRPr="00D458F1" w:rsidSect="009E2BA0">
      <w:footerReference w:type="default" r:id="rId7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4B3D0" w14:textId="77777777" w:rsidR="00F65171" w:rsidRDefault="00F65171" w:rsidP="003F0CE0">
      <w:r>
        <w:separator/>
      </w:r>
    </w:p>
  </w:endnote>
  <w:endnote w:type="continuationSeparator" w:id="0">
    <w:p w14:paraId="75BC0AED" w14:textId="77777777" w:rsidR="00F65171" w:rsidRDefault="00F65171" w:rsidP="003F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l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9735666"/>
      <w:docPartObj>
        <w:docPartGallery w:val="Page Numbers (Bottom of Page)"/>
        <w:docPartUnique/>
      </w:docPartObj>
    </w:sdtPr>
    <w:sdtEndPr/>
    <w:sdtContent>
      <w:p w14:paraId="2EC182D9" w14:textId="43F838C4" w:rsidR="003F0CE0" w:rsidRDefault="003F0CE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9CB">
          <w:rPr>
            <w:noProof/>
          </w:rPr>
          <w:t>2</w:t>
        </w:r>
        <w:r>
          <w:fldChar w:fldCharType="end"/>
        </w:r>
      </w:p>
    </w:sdtContent>
  </w:sdt>
  <w:p w14:paraId="16B2DD47" w14:textId="77777777" w:rsidR="003F0CE0" w:rsidRDefault="003F0C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008EC" w14:textId="77777777" w:rsidR="00F65171" w:rsidRDefault="00F65171" w:rsidP="003F0CE0">
      <w:r>
        <w:separator/>
      </w:r>
    </w:p>
  </w:footnote>
  <w:footnote w:type="continuationSeparator" w:id="0">
    <w:p w14:paraId="32F22D9B" w14:textId="77777777" w:rsidR="00F65171" w:rsidRDefault="00F65171" w:rsidP="003F0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F514C"/>
    <w:multiLevelType w:val="hybridMultilevel"/>
    <w:tmpl w:val="F5BC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703FE"/>
    <w:multiLevelType w:val="hybridMultilevel"/>
    <w:tmpl w:val="B55E6EEE"/>
    <w:lvl w:ilvl="0" w:tplc="0B10C1BC">
      <w:start w:val="1"/>
      <w:numFmt w:val="bullet"/>
      <w:suff w:val="space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458262E"/>
    <w:multiLevelType w:val="hybridMultilevel"/>
    <w:tmpl w:val="8DD820BC"/>
    <w:lvl w:ilvl="0" w:tplc="3A30B10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F832DA"/>
    <w:multiLevelType w:val="hybridMultilevel"/>
    <w:tmpl w:val="2FA08F72"/>
    <w:lvl w:ilvl="0" w:tplc="3D904E74">
      <w:start w:val="1"/>
      <w:numFmt w:val="bullet"/>
      <w:suff w:val="spac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A20"/>
    <w:rsid w:val="0001238E"/>
    <w:rsid w:val="00022927"/>
    <w:rsid w:val="00027A2D"/>
    <w:rsid w:val="000C46C9"/>
    <w:rsid w:val="000E2027"/>
    <w:rsid w:val="000F09E7"/>
    <w:rsid w:val="000F7E2B"/>
    <w:rsid w:val="0010158B"/>
    <w:rsid w:val="00152FF5"/>
    <w:rsid w:val="00214CD8"/>
    <w:rsid w:val="00216B5A"/>
    <w:rsid w:val="00222DBA"/>
    <w:rsid w:val="002A02F5"/>
    <w:rsid w:val="002E203B"/>
    <w:rsid w:val="003A0B31"/>
    <w:rsid w:val="003F0CE0"/>
    <w:rsid w:val="004149CE"/>
    <w:rsid w:val="0041637A"/>
    <w:rsid w:val="00437B58"/>
    <w:rsid w:val="00456D93"/>
    <w:rsid w:val="0047557D"/>
    <w:rsid w:val="00476643"/>
    <w:rsid w:val="004E1B14"/>
    <w:rsid w:val="00506017"/>
    <w:rsid w:val="00516F60"/>
    <w:rsid w:val="006341D6"/>
    <w:rsid w:val="00654A20"/>
    <w:rsid w:val="00682810"/>
    <w:rsid w:val="006975CD"/>
    <w:rsid w:val="006A3076"/>
    <w:rsid w:val="006D06D0"/>
    <w:rsid w:val="006D6787"/>
    <w:rsid w:val="00704ED9"/>
    <w:rsid w:val="00740308"/>
    <w:rsid w:val="00760814"/>
    <w:rsid w:val="00761557"/>
    <w:rsid w:val="00767790"/>
    <w:rsid w:val="00782F87"/>
    <w:rsid w:val="008216B9"/>
    <w:rsid w:val="008A1A31"/>
    <w:rsid w:val="008A3A1D"/>
    <w:rsid w:val="008A6BFE"/>
    <w:rsid w:val="008E77DB"/>
    <w:rsid w:val="009145EE"/>
    <w:rsid w:val="0096610A"/>
    <w:rsid w:val="009C042A"/>
    <w:rsid w:val="009E2BA0"/>
    <w:rsid w:val="009F19F2"/>
    <w:rsid w:val="009F244E"/>
    <w:rsid w:val="00A004CB"/>
    <w:rsid w:val="00A03D0D"/>
    <w:rsid w:val="00A76FB6"/>
    <w:rsid w:val="00AA759E"/>
    <w:rsid w:val="00AF50C6"/>
    <w:rsid w:val="00B103FE"/>
    <w:rsid w:val="00B51B54"/>
    <w:rsid w:val="00B852B7"/>
    <w:rsid w:val="00BE3930"/>
    <w:rsid w:val="00BF134C"/>
    <w:rsid w:val="00C018B4"/>
    <w:rsid w:val="00C02030"/>
    <w:rsid w:val="00C258B4"/>
    <w:rsid w:val="00C5192F"/>
    <w:rsid w:val="00C776F9"/>
    <w:rsid w:val="00C77E9C"/>
    <w:rsid w:val="00C97B6D"/>
    <w:rsid w:val="00CB7033"/>
    <w:rsid w:val="00CB7BD6"/>
    <w:rsid w:val="00CF63B7"/>
    <w:rsid w:val="00D453A0"/>
    <w:rsid w:val="00D458F1"/>
    <w:rsid w:val="00D62817"/>
    <w:rsid w:val="00DC0E0C"/>
    <w:rsid w:val="00DD51E4"/>
    <w:rsid w:val="00DE3B3F"/>
    <w:rsid w:val="00DE5113"/>
    <w:rsid w:val="00E20E37"/>
    <w:rsid w:val="00E849CB"/>
    <w:rsid w:val="00ED3DA3"/>
    <w:rsid w:val="00F359BD"/>
    <w:rsid w:val="00F558A8"/>
    <w:rsid w:val="00F65171"/>
    <w:rsid w:val="00F711D9"/>
    <w:rsid w:val="00FA520A"/>
    <w:rsid w:val="00FC4480"/>
    <w:rsid w:val="00FD19B3"/>
    <w:rsid w:val="00FF0AB9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EA5E"/>
  <w15:docId w15:val="{C04A3C57-3DB5-4B4D-8178-C23B22F3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610A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55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57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F0C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0C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F0C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0C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cha_tl</dc:creator>
  <cp:lastModifiedBy>Колденберг Александр Александрович</cp:lastModifiedBy>
  <cp:revision>5</cp:revision>
  <cp:lastPrinted>2020-12-30T04:48:00Z</cp:lastPrinted>
  <dcterms:created xsi:type="dcterms:W3CDTF">2020-12-24T08:06:00Z</dcterms:created>
  <dcterms:modified xsi:type="dcterms:W3CDTF">2020-12-30T04:48:00Z</dcterms:modified>
</cp:coreProperties>
</file>